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EBF3" w14:textId="575D0BD3" w:rsidR="004C208E" w:rsidRPr="009167A9" w:rsidRDefault="00F32100" w:rsidP="0005548C">
      <w:pPr>
        <w:jc w:val="center"/>
        <w:rPr>
          <w:rFonts w:ascii="Verdana" w:hAnsi="Verdana" w:cs="Tahoma"/>
          <w:b/>
          <w:bCs/>
          <w:color w:val="44546A" w:themeColor="text2"/>
          <w:sz w:val="32"/>
          <w:szCs w:val="32"/>
        </w:rPr>
      </w:pPr>
      <w:r w:rsidRPr="009167A9">
        <w:rPr>
          <w:rFonts w:ascii="Verdana" w:hAnsi="Verdana" w:cs="Tahoma"/>
          <w:b/>
          <w:bCs/>
          <w:color w:val="44546A" w:themeColor="text2"/>
          <w:sz w:val="32"/>
          <w:szCs w:val="32"/>
        </w:rPr>
        <w:t>Barnardo’s in</w:t>
      </w:r>
      <w:r w:rsidR="00EB6E9F" w:rsidRPr="009167A9">
        <w:rPr>
          <w:rFonts w:ascii="Verdana" w:hAnsi="Verdana" w:cs="Tahoma"/>
          <w:b/>
          <w:bCs/>
          <w:color w:val="44546A" w:themeColor="text2"/>
          <w:sz w:val="32"/>
          <w:szCs w:val="32"/>
        </w:rPr>
        <w:t xml:space="preserve"> Birmingham</w:t>
      </w:r>
    </w:p>
    <w:p w14:paraId="51C17493" w14:textId="0456D7B9" w:rsidR="00EB6E9F" w:rsidRPr="009167A9" w:rsidRDefault="00C41CC2">
      <w:pPr>
        <w:rPr>
          <w:rFonts w:ascii="Verdana" w:hAnsi="Verdana" w:cs="Tahoma"/>
          <w:b/>
          <w:bCs/>
          <w:color w:val="44546A" w:themeColor="text2"/>
          <w:sz w:val="28"/>
          <w:szCs w:val="28"/>
        </w:rPr>
      </w:pPr>
      <w:r w:rsidRPr="009167A9">
        <w:rPr>
          <w:rFonts w:ascii="Verdana" w:hAnsi="Verdana" w:cs="Tahoma"/>
          <w:b/>
          <w:bCs/>
          <w:color w:val="44546A" w:themeColor="text2"/>
          <w:sz w:val="28"/>
          <w:szCs w:val="28"/>
        </w:rPr>
        <w:tab/>
      </w:r>
      <w:r w:rsidRPr="009167A9">
        <w:rPr>
          <w:rFonts w:ascii="Verdana" w:hAnsi="Verdana" w:cs="Tahoma"/>
          <w:b/>
          <w:bCs/>
          <w:color w:val="44546A" w:themeColor="text2"/>
          <w:sz w:val="28"/>
          <w:szCs w:val="28"/>
        </w:rPr>
        <w:tab/>
      </w:r>
      <w:r w:rsidRPr="009167A9">
        <w:rPr>
          <w:rFonts w:ascii="Verdana" w:hAnsi="Verdana" w:cs="Tahoma"/>
          <w:b/>
          <w:bCs/>
          <w:color w:val="44546A" w:themeColor="text2"/>
          <w:sz w:val="28"/>
          <w:szCs w:val="28"/>
        </w:rPr>
        <w:tab/>
      </w:r>
      <w:r w:rsidRPr="009167A9">
        <w:rPr>
          <w:rFonts w:ascii="Verdana" w:hAnsi="Verdana" w:cs="Tahoma"/>
          <w:b/>
          <w:bCs/>
          <w:color w:val="44546A" w:themeColor="text2"/>
          <w:sz w:val="28"/>
          <w:szCs w:val="28"/>
        </w:rPr>
        <w:tab/>
      </w:r>
      <w:r w:rsidRPr="009167A9">
        <w:rPr>
          <w:rFonts w:ascii="Verdana" w:hAnsi="Verdana" w:cs="Tahoma"/>
          <w:b/>
          <w:bCs/>
          <w:color w:val="44546A" w:themeColor="text2"/>
          <w:sz w:val="28"/>
          <w:szCs w:val="28"/>
        </w:rPr>
        <w:tab/>
      </w:r>
      <w:r w:rsidRPr="009167A9">
        <w:rPr>
          <w:rFonts w:ascii="Verdana" w:hAnsi="Verdana" w:cs="Tahoma"/>
          <w:b/>
          <w:bCs/>
          <w:color w:val="44546A" w:themeColor="text2"/>
          <w:sz w:val="28"/>
          <w:szCs w:val="28"/>
        </w:rPr>
        <w:tab/>
        <w:t>Our</w:t>
      </w:r>
    </w:p>
    <w:p w14:paraId="33009516" w14:textId="40EE17F9" w:rsidR="00EB6E9F" w:rsidRPr="009167A9" w:rsidRDefault="00C41CC2">
      <w:pPr>
        <w:rPr>
          <w:rFonts w:ascii="Verdana" w:hAnsi="Verdana" w:cs="Tahoma"/>
          <w:b/>
          <w:bCs/>
          <w:color w:val="44546A" w:themeColor="text2"/>
          <w:sz w:val="28"/>
          <w:szCs w:val="28"/>
        </w:rPr>
      </w:pPr>
      <w:r w:rsidRPr="009167A9">
        <w:rPr>
          <w:rFonts w:ascii="Verdana" w:hAnsi="Verdana" w:cs="Tahoma"/>
          <w:b/>
          <w:bCs/>
          <w:color w:val="44546A" w:themeColor="text2"/>
          <w:sz w:val="28"/>
          <w:szCs w:val="28"/>
        </w:rPr>
        <w:t xml:space="preserve">   </w:t>
      </w:r>
      <w:r w:rsidR="00EB6E9F" w:rsidRPr="009167A9">
        <w:rPr>
          <w:rFonts w:ascii="Verdana" w:hAnsi="Verdana" w:cs="Tahoma"/>
          <w:b/>
          <w:bCs/>
          <w:color w:val="44546A" w:themeColor="text2"/>
          <w:sz w:val="28"/>
          <w:szCs w:val="28"/>
        </w:rPr>
        <w:t>CULTURAL COHESION QUALITY</w:t>
      </w:r>
      <w:r w:rsidR="009167A9" w:rsidRPr="009167A9">
        <w:rPr>
          <w:rFonts w:ascii="Verdana" w:hAnsi="Verdana" w:cs="Tahoma"/>
          <w:b/>
          <w:bCs/>
          <w:color w:val="44546A" w:themeColor="text2"/>
          <w:sz w:val="28"/>
          <w:szCs w:val="28"/>
        </w:rPr>
        <w:t xml:space="preserve"> </w:t>
      </w:r>
      <w:r w:rsidR="00625FA1" w:rsidRPr="009167A9">
        <w:rPr>
          <w:rFonts w:ascii="Verdana" w:hAnsi="Verdana" w:cs="Tahoma"/>
          <w:b/>
          <w:bCs/>
          <w:color w:val="44546A" w:themeColor="text2"/>
          <w:sz w:val="28"/>
          <w:szCs w:val="28"/>
        </w:rPr>
        <w:t>MARK (</w:t>
      </w:r>
      <w:r w:rsidR="00EB6E9F" w:rsidRPr="009167A9">
        <w:rPr>
          <w:rFonts w:ascii="Verdana" w:hAnsi="Verdana" w:cs="Tahoma"/>
          <w:b/>
          <w:bCs/>
          <w:color w:val="44546A" w:themeColor="text2"/>
          <w:sz w:val="28"/>
          <w:szCs w:val="28"/>
        </w:rPr>
        <w:t>CCQM) PLEDGE</w:t>
      </w:r>
    </w:p>
    <w:p w14:paraId="03D3B726" w14:textId="77777777" w:rsidR="00C41CC2" w:rsidRPr="009E2E2C" w:rsidRDefault="00C41CC2" w:rsidP="009E2E2C">
      <w:pPr>
        <w:rPr>
          <w:rFonts w:ascii="Verdana" w:hAnsi="Verdana" w:cs="Tahoma"/>
          <w:sz w:val="24"/>
          <w:szCs w:val="24"/>
        </w:rPr>
      </w:pPr>
    </w:p>
    <w:p w14:paraId="6C2D22BC" w14:textId="495134B6" w:rsidR="00913480" w:rsidRPr="009E2E2C" w:rsidRDefault="00913480" w:rsidP="009E2E2C">
      <w:pPr>
        <w:rPr>
          <w:rFonts w:ascii="Verdana" w:hAnsi="Verdana" w:cs="Tahoma"/>
          <w:sz w:val="24"/>
          <w:szCs w:val="24"/>
        </w:rPr>
      </w:pPr>
      <w:r w:rsidRPr="009E2E2C">
        <w:rPr>
          <w:rFonts w:ascii="Verdana" w:hAnsi="Verdana" w:cs="Tahoma"/>
          <w:sz w:val="24"/>
          <w:szCs w:val="24"/>
        </w:rPr>
        <w:t xml:space="preserve">In Birmingham we want to make sure that our services are meeting the needs </w:t>
      </w:r>
      <w:r w:rsidR="003C531E" w:rsidRPr="009E2E2C">
        <w:rPr>
          <w:rFonts w:ascii="Verdana" w:hAnsi="Verdana" w:cs="Tahoma"/>
          <w:sz w:val="24"/>
          <w:szCs w:val="24"/>
        </w:rPr>
        <w:t>of service</w:t>
      </w:r>
      <w:r w:rsidRPr="009E2E2C">
        <w:rPr>
          <w:rFonts w:ascii="Verdana" w:hAnsi="Verdana" w:cs="Tahoma"/>
          <w:sz w:val="24"/>
          <w:szCs w:val="24"/>
        </w:rPr>
        <w:t xml:space="preserve"> users from the diverse, groups, cultures and ethnicities that make up our city.  </w:t>
      </w:r>
    </w:p>
    <w:p w14:paraId="747A6C44" w14:textId="59D0B195" w:rsidR="003C531E" w:rsidRPr="009E2E2C" w:rsidRDefault="00913480" w:rsidP="009E2E2C">
      <w:pPr>
        <w:rPr>
          <w:rFonts w:ascii="Verdana" w:hAnsi="Verdana" w:cs="Tahoma"/>
          <w:sz w:val="24"/>
          <w:szCs w:val="24"/>
        </w:rPr>
      </w:pPr>
      <w:r w:rsidRPr="009E2E2C">
        <w:rPr>
          <w:rFonts w:ascii="Verdana" w:hAnsi="Verdana" w:cs="Tahoma"/>
          <w:sz w:val="24"/>
          <w:szCs w:val="24"/>
        </w:rPr>
        <w:t xml:space="preserve">We want to create and nurture an environment where children, </w:t>
      </w:r>
      <w:r w:rsidR="00E55D7A" w:rsidRPr="009E2E2C">
        <w:rPr>
          <w:rFonts w:ascii="Verdana" w:hAnsi="Verdana" w:cs="Tahoma"/>
          <w:sz w:val="24"/>
          <w:szCs w:val="24"/>
        </w:rPr>
        <w:t>young people, adults</w:t>
      </w:r>
      <w:r w:rsidRPr="009E2E2C">
        <w:rPr>
          <w:rFonts w:ascii="Verdana" w:hAnsi="Verdana" w:cs="Tahoma"/>
          <w:sz w:val="24"/>
          <w:szCs w:val="24"/>
        </w:rPr>
        <w:t>, partners and our workforce, feel valued, respected, listened to</w:t>
      </w:r>
      <w:r w:rsidR="003C531E" w:rsidRPr="009E2E2C">
        <w:rPr>
          <w:rFonts w:ascii="Verdana" w:hAnsi="Verdana" w:cs="Tahoma"/>
          <w:sz w:val="24"/>
          <w:szCs w:val="24"/>
        </w:rPr>
        <w:t xml:space="preserve"> and where diversity and difference is embraced and celebrated. </w:t>
      </w:r>
    </w:p>
    <w:p w14:paraId="10BAF605" w14:textId="767E52D6" w:rsidR="0015037A" w:rsidRPr="009E2E2C" w:rsidRDefault="003C531E" w:rsidP="009E2E2C">
      <w:pPr>
        <w:rPr>
          <w:rFonts w:ascii="Verdana" w:hAnsi="Verdana" w:cs="Tahoma"/>
          <w:sz w:val="24"/>
          <w:szCs w:val="24"/>
        </w:rPr>
      </w:pPr>
      <w:r w:rsidRPr="009E2E2C">
        <w:rPr>
          <w:rFonts w:ascii="Verdana" w:hAnsi="Verdana" w:cs="Tahoma"/>
          <w:sz w:val="24"/>
          <w:szCs w:val="24"/>
        </w:rPr>
        <w:t xml:space="preserve">To this end Barnardo’s in Birmingham </w:t>
      </w:r>
      <w:r w:rsidR="003C7428" w:rsidRPr="009E2E2C">
        <w:rPr>
          <w:rFonts w:ascii="Verdana" w:hAnsi="Verdana" w:cs="Tahoma"/>
          <w:sz w:val="24"/>
          <w:szCs w:val="24"/>
        </w:rPr>
        <w:t>has</w:t>
      </w:r>
      <w:r w:rsidRPr="009E2E2C">
        <w:rPr>
          <w:rFonts w:ascii="Verdana" w:hAnsi="Verdana" w:cs="Tahoma"/>
          <w:sz w:val="24"/>
          <w:szCs w:val="24"/>
        </w:rPr>
        <w:t xml:space="preserve"> committ</w:t>
      </w:r>
      <w:r w:rsidR="003C7428" w:rsidRPr="009E2E2C">
        <w:rPr>
          <w:rFonts w:ascii="Verdana" w:hAnsi="Verdana" w:cs="Tahoma"/>
          <w:sz w:val="24"/>
          <w:szCs w:val="24"/>
        </w:rPr>
        <w:t>ed</w:t>
      </w:r>
      <w:r w:rsidRPr="009E2E2C">
        <w:rPr>
          <w:rFonts w:ascii="Verdana" w:hAnsi="Verdana" w:cs="Tahoma"/>
          <w:sz w:val="24"/>
          <w:szCs w:val="24"/>
        </w:rPr>
        <w:t xml:space="preserve"> to undertake the Cultural Cohesion Quality Mark (CCQM). This journey provides us with the opportunity to learn </w:t>
      </w:r>
      <w:r w:rsidR="00416960" w:rsidRPr="009E2E2C">
        <w:rPr>
          <w:rFonts w:ascii="Verdana" w:hAnsi="Verdana" w:cs="Tahoma"/>
          <w:sz w:val="24"/>
          <w:szCs w:val="24"/>
        </w:rPr>
        <w:t xml:space="preserve">more </w:t>
      </w:r>
      <w:r w:rsidRPr="009E2E2C">
        <w:rPr>
          <w:rFonts w:ascii="Verdana" w:hAnsi="Verdana" w:cs="Tahoma"/>
          <w:sz w:val="24"/>
          <w:szCs w:val="24"/>
        </w:rPr>
        <w:t xml:space="preserve">about ourselves as individuals and </w:t>
      </w:r>
      <w:r w:rsidR="00C76363" w:rsidRPr="009E2E2C">
        <w:rPr>
          <w:rFonts w:ascii="Verdana" w:hAnsi="Verdana" w:cs="Tahoma"/>
          <w:sz w:val="24"/>
          <w:szCs w:val="24"/>
        </w:rPr>
        <w:t xml:space="preserve">as </w:t>
      </w:r>
      <w:r w:rsidR="00247464" w:rsidRPr="009E2E2C">
        <w:rPr>
          <w:rFonts w:ascii="Verdana" w:hAnsi="Verdana" w:cs="Tahoma"/>
          <w:sz w:val="24"/>
          <w:szCs w:val="24"/>
        </w:rPr>
        <w:t>locality</w:t>
      </w:r>
      <w:r w:rsidR="0015037A" w:rsidRPr="009E2E2C">
        <w:rPr>
          <w:rFonts w:ascii="Verdana" w:hAnsi="Verdana" w:cs="Tahoma"/>
          <w:sz w:val="24"/>
          <w:szCs w:val="24"/>
        </w:rPr>
        <w:t xml:space="preserve"> service</w:t>
      </w:r>
      <w:r w:rsidR="00247464" w:rsidRPr="009E2E2C">
        <w:rPr>
          <w:rFonts w:ascii="Verdana" w:hAnsi="Verdana" w:cs="Tahoma"/>
          <w:sz w:val="24"/>
          <w:szCs w:val="24"/>
        </w:rPr>
        <w:t>s</w:t>
      </w:r>
      <w:r w:rsidR="00492EA9" w:rsidRPr="009E2E2C">
        <w:rPr>
          <w:rFonts w:ascii="Verdana" w:hAnsi="Verdana" w:cs="Tahoma"/>
          <w:sz w:val="24"/>
          <w:szCs w:val="24"/>
        </w:rPr>
        <w:t xml:space="preserve">, </w:t>
      </w:r>
      <w:r w:rsidRPr="009E2E2C">
        <w:rPr>
          <w:rFonts w:ascii="Verdana" w:hAnsi="Verdana" w:cs="Tahoma"/>
          <w:sz w:val="24"/>
          <w:szCs w:val="24"/>
        </w:rPr>
        <w:t xml:space="preserve">as well as learn about others so that we can actively and conscientiously work together to build more responsive </w:t>
      </w:r>
      <w:r w:rsidR="00556B90" w:rsidRPr="009E2E2C">
        <w:rPr>
          <w:rFonts w:ascii="Verdana" w:hAnsi="Verdana" w:cs="Tahoma"/>
          <w:sz w:val="24"/>
          <w:szCs w:val="24"/>
        </w:rPr>
        <w:t>and inclusive</w:t>
      </w:r>
      <w:r w:rsidR="00492EA9" w:rsidRPr="009E2E2C">
        <w:rPr>
          <w:rFonts w:ascii="Verdana" w:hAnsi="Verdana" w:cs="Tahoma"/>
          <w:sz w:val="24"/>
          <w:szCs w:val="24"/>
        </w:rPr>
        <w:t xml:space="preserve"> service</w:t>
      </w:r>
      <w:r w:rsidR="00ED7B75" w:rsidRPr="009E2E2C">
        <w:rPr>
          <w:rFonts w:ascii="Verdana" w:hAnsi="Verdana" w:cs="Tahoma"/>
          <w:sz w:val="24"/>
          <w:szCs w:val="24"/>
        </w:rPr>
        <w:t>s that contribute to more harmonious communities</w:t>
      </w:r>
      <w:r w:rsidR="000C1DEE" w:rsidRPr="009E2E2C">
        <w:rPr>
          <w:rFonts w:ascii="Verdana" w:hAnsi="Verdana" w:cs="Tahoma"/>
          <w:sz w:val="24"/>
          <w:szCs w:val="24"/>
        </w:rPr>
        <w:t xml:space="preserve"> and relationships</w:t>
      </w:r>
      <w:r w:rsidR="00556B90" w:rsidRPr="009E2E2C">
        <w:rPr>
          <w:rFonts w:ascii="Verdana" w:hAnsi="Verdana" w:cs="Tahoma"/>
          <w:sz w:val="24"/>
          <w:szCs w:val="24"/>
        </w:rPr>
        <w:t xml:space="preserve">. </w:t>
      </w:r>
    </w:p>
    <w:p w14:paraId="4B43CCB9" w14:textId="5CF01BF5" w:rsidR="003C531E" w:rsidRDefault="00A12E91" w:rsidP="009E2E2C">
      <w:pPr>
        <w:rPr>
          <w:rFonts w:ascii="Verdana" w:hAnsi="Verdana" w:cs="Tahoma"/>
          <w:sz w:val="24"/>
          <w:szCs w:val="24"/>
        </w:rPr>
      </w:pPr>
      <w:r w:rsidRPr="009E2E2C">
        <w:rPr>
          <w:rFonts w:ascii="Verdana" w:hAnsi="Verdana" w:cs="Tahoma"/>
          <w:sz w:val="24"/>
          <w:szCs w:val="24"/>
        </w:rPr>
        <w:t>The CCQM journey</w:t>
      </w:r>
      <w:r w:rsidR="006F7D1F" w:rsidRPr="009E2E2C">
        <w:rPr>
          <w:rFonts w:ascii="Verdana" w:hAnsi="Verdana" w:cs="Tahoma"/>
          <w:sz w:val="24"/>
          <w:szCs w:val="24"/>
        </w:rPr>
        <w:t xml:space="preserve"> </w:t>
      </w:r>
      <w:r w:rsidR="000C1DEE" w:rsidRPr="009E2E2C">
        <w:rPr>
          <w:rFonts w:ascii="Verdana" w:hAnsi="Verdana" w:cs="Tahoma"/>
          <w:sz w:val="24"/>
          <w:szCs w:val="24"/>
        </w:rPr>
        <w:t xml:space="preserve">will </w:t>
      </w:r>
      <w:r w:rsidR="000058AC" w:rsidRPr="009E2E2C">
        <w:rPr>
          <w:rFonts w:ascii="Verdana" w:hAnsi="Verdana" w:cs="Tahoma"/>
          <w:sz w:val="24"/>
          <w:szCs w:val="24"/>
        </w:rPr>
        <w:t xml:space="preserve">help us to learn and </w:t>
      </w:r>
      <w:r w:rsidR="005C4D23" w:rsidRPr="009E2E2C">
        <w:rPr>
          <w:rFonts w:ascii="Verdana" w:hAnsi="Verdana" w:cs="Tahoma"/>
          <w:sz w:val="24"/>
          <w:szCs w:val="24"/>
        </w:rPr>
        <w:t>grow together.</w:t>
      </w:r>
      <w:r w:rsidR="000C1DEE" w:rsidRPr="009E2E2C">
        <w:rPr>
          <w:rFonts w:ascii="Verdana" w:hAnsi="Verdana" w:cs="Tahoma"/>
          <w:sz w:val="24"/>
          <w:szCs w:val="24"/>
        </w:rPr>
        <w:t xml:space="preserve"> </w:t>
      </w:r>
      <w:r w:rsidR="006F7D1F" w:rsidRPr="009E2E2C">
        <w:rPr>
          <w:rFonts w:ascii="Verdana" w:hAnsi="Verdana" w:cs="Tahoma"/>
          <w:sz w:val="24"/>
          <w:szCs w:val="24"/>
        </w:rPr>
        <w:t xml:space="preserve"> </w:t>
      </w:r>
      <w:r w:rsidR="00736EAB" w:rsidRPr="009E2E2C">
        <w:rPr>
          <w:rFonts w:ascii="Verdana" w:hAnsi="Verdana" w:cs="Tahoma"/>
          <w:sz w:val="24"/>
          <w:szCs w:val="24"/>
        </w:rPr>
        <w:t>T</w:t>
      </w:r>
      <w:r w:rsidR="000C1DEE" w:rsidRPr="009E2E2C">
        <w:rPr>
          <w:rFonts w:ascii="Verdana" w:hAnsi="Verdana" w:cs="Tahoma"/>
          <w:sz w:val="24"/>
          <w:szCs w:val="24"/>
        </w:rPr>
        <w:t>o</w:t>
      </w:r>
      <w:r w:rsidR="006F7D1F" w:rsidRPr="009E2E2C">
        <w:rPr>
          <w:rFonts w:ascii="Verdana" w:hAnsi="Verdana" w:cs="Tahoma"/>
          <w:sz w:val="24"/>
          <w:szCs w:val="24"/>
        </w:rPr>
        <w:t xml:space="preserve"> </w:t>
      </w:r>
      <w:r w:rsidR="000C1DEE" w:rsidRPr="009E2E2C">
        <w:rPr>
          <w:rFonts w:ascii="Verdana" w:hAnsi="Verdana" w:cs="Tahoma"/>
          <w:sz w:val="24"/>
          <w:szCs w:val="24"/>
        </w:rPr>
        <w:t xml:space="preserve">further </w:t>
      </w:r>
      <w:r w:rsidR="006F7D1F" w:rsidRPr="009E2E2C">
        <w:rPr>
          <w:rFonts w:ascii="Verdana" w:hAnsi="Verdana" w:cs="Tahoma"/>
          <w:sz w:val="24"/>
          <w:szCs w:val="24"/>
        </w:rPr>
        <w:t>develop our knowle</w:t>
      </w:r>
      <w:r w:rsidR="000D3AE4" w:rsidRPr="009E2E2C">
        <w:rPr>
          <w:rFonts w:ascii="Verdana" w:hAnsi="Verdana" w:cs="Tahoma"/>
          <w:sz w:val="24"/>
          <w:szCs w:val="24"/>
        </w:rPr>
        <w:t>dge, skills</w:t>
      </w:r>
      <w:r w:rsidR="006E4341" w:rsidRPr="009E2E2C">
        <w:rPr>
          <w:rFonts w:ascii="Verdana" w:hAnsi="Verdana" w:cs="Tahoma"/>
          <w:sz w:val="24"/>
          <w:szCs w:val="24"/>
        </w:rPr>
        <w:t>,</w:t>
      </w:r>
      <w:r w:rsidR="000D3AE4" w:rsidRPr="009E2E2C">
        <w:rPr>
          <w:rFonts w:ascii="Verdana" w:hAnsi="Verdana" w:cs="Tahoma"/>
          <w:sz w:val="24"/>
          <w:szCs w:val="24"/>
        </w:rPr>
        <w:t xml:space="preserve"> understanding</w:t>
      </w:r>
      <w:r w:rsidR="00FF22EF" w:rsidRPr="009E2E2C">
        <w:rPr>
          <w:rFonts w:ascii="Verdana" w:hAnsi="Verdana" w:cs="Tahoma"/>
          <w:sz w:val="24"/>
          <w:szCs w:val="24"/>
        </w:rPr>
        <w:t xml:space="preserve">, </w:t>
      </w:r>
      <w:r w:rsidR="006E4341" w:rsidRPr="009E2E2C">
        <w:rPr>
          <w:rFonts w:ascii="Verdana" w:hAnsi="Verdana" w:cs="Tahoma"/>
          <w:sz w:val="24"/>
          <w:szCs w:val="24"/>
        </w:rPr>
        <w:t xml:space="preserve">behaviours </w:t>
      </w:r>
      <w:r w:rsidR="005B1C13" w:rsidRPr="009E2E2C">
        <w:rPr>
          <w:rFonts w:ascii="Verdana" w:hAnsi="Verdana" w:cs="Tahoma"/>
          <w:sz w:val="24"/>
          <w:szCs w:val="24"/>
        </w:rPr>
        <w:t xml:space="preserve">and practices </w:t>
      </w:r>
      <w:r w:rsidR="00D22522" w:rsidRPr="009E2E2C">
        <w:rPr>
          <w:rFonts w:ascii="Verdana" w:hAnsi="Verdana" w:cs="Tahoma"/>
          <w:sz w:val="24"/>
          <w:szCs w:val="24"/>
        </w:rPr>
        <w:t>to ensure that the services we deliver and how we interact with o</w:t>
      </w:r>
      <w:r w:rsidR="00FB3E14" w:rsidRPr="009E2E2C">
        <w:rPr>
          <w:rFonts w:ascii="Verdana" w:hAnsi="Verdana" w:cs="Tahoma"/>
          <w:sz w:val="24"/>
          <w:szCs w:val="24"/>
        </w:rPr>
        <w:t>ur</w:t>
      </w:r>
      <w:r w:rsidR="00D22522" w:rsidRPr="009E2E2C">
        <w:rPr>
          <w:rFonts w:ascii="Verdana" w:hAnsi="Verdana" w:cs="Tahoma"/>
          <w:sz w:val="24"/>
          <w:szCs w:val="24"/>
        </w:rPr>
        <w:t xml:space="preserve"> service users and </w:t>
      </w:r>
      <w:r w:rsidR="00490936" w:rsidRPr="009E2E2C">
        <w:rPr>
          <w:rFonts w:ascii="Verdana" w:hAnsi="Verdana" w:cs="Tahoma"/>
          <w:sz w:val="24"/>
          <w:szCs w:val="24"/>
        </w:rPr>
        <w:t>colleagues are</w:t>
      </w:r>
      <w:r w:rsidR="00B444AB" w:rsidRPr="009E2E2C">
        <w:rPr>
          <w:rFonts w:ascii="Verdana" w:hAnsi="Verdana" w:cs="Tahoma"/>
          <w:sz w:val="24"/>
          <w:szCs w:val="24"/>
        </w:rPr>
        <w:t xml:space="preserve"> </w:t>
      </w:r>
      <w:r w:rsidR="00B824AF" w:rsidRPr="009E2E2C">
        <w:rPr>
          <w:rFonts w:ascii="Verdana" w:hAnsi="Verdana" w:cs="Tahoma"/>
          <w:sz w:val="24"/>
          <w:szCs w:val="24"/>
        </w:rPr>
        <w:t xml:space="preserve">cognisant </w:t>
      </w:r>
      <w:r w:rsidR="00B06ACA" w:rsidRPr="009E2E2C">
        <w:rPr>
          <w:rFonts w:ascii="Verdana" w:hAnsi="Verdana" w:cs="Tahoma"/>
          <w:sz w:val="24"/>
          <w:szCs w:val="24"/>
        </w:rPr>
        <w:t>of</w:t>
      </w:r>
      <w:r w:rsidR="00EE4BEA" w:rsidRPr="009E2E2C">
        <w:rPr>
          <w:rFonts w:ascii="Verdana" w:hAnsi="Verdana" w:cs="Tahoma"/>
          <w:sz w:val="24"/>
          <w:szCs w:val="24"/>
        </w:rPr>
        <w:t xml:space="preserve"> their </w:t>
      </w:r>
      <w:r w:rsidR="00B824AF" w:rsidRPr="009E2E2C">
        <w:rPr>
          <w:rFonts w:ascii="Verdana" w:hAnsi="Verdana" w:cs="Tahoma"/>
          <w:sz w:val="24"/>
          <w:szCs w:val="24"/>
        </w:rPr>
        <w:t xml:space="preserve">cultural </w:t>
      </w:r>
      <w:r w:rsidR="00EE4BEA" w:rsidRPr="009E2E2C">
        <w:rPr>
          <w:rFonts w:ascii="Verdana" w:hAnsi="Verdana" w:cs="Tahoma"/>
          <w:sz w:val="24"/>
          <w:szCs w:val="24"/>
        </w:rPr>
        <w:t>needs</w:t>
      </w:r>
      <w:r w:rsidR="00022225" w:rsidRPr="009E2E2C">
        <w:rPr>
          <w:rFonts w:ascii="Verdana" w:hAnsi="Verdana" w:cs="Tahoma"/>
          <w:sz w:val="24"/>
          <w:szCs w:val="24"/>
        </w:rPr>
        <w:t xml:space="preserve"> and their </w:t>
      </w:r>
      <w:proofErr w:type="gramStart"/>
      <w:r w:rsidR="00FF22EF" w:rsidRPr="009E2E2C">
        <w:rPr>
          <w:rFonts w:ascii="Verdana" w:hAnsi="Verdana" w:cs="Tahoma"/>
          <w:sz w:val="24"/>
          <w:szCs w:val="24"/>
        </w:rPr>
        <w:t xml:space="preserve">particular </w:t>
      </w:r>
      <w:r w:rsidR="00125D96" w:rsidRPr="009E2E2C">
        <w:rPr>
          <w:rFonts w:ascii="Verdana" w:hAnsi="Verdana" w:cs="Tahoma"/>
          <w:sz w:val="24"/>
          <w:szCs w:val="24"/>
        </w:rPr>
        <w:t>circumstances</w:t>
      </w:r>
      <w:proofErr w:type="gramEnd"/>
      <w:r w:rsidR="00022225" w:rsidRPr="009E2E2C">
        <w:rPr>
          <w:rFonts w:ascii="Verdana" w:hAnsi="Verdana" w:cs="Tahoma"/>
          <w:sz w:val="24"/>
          <w:szCs w:val="24"/>
        </w:rPr>
        <w:t>.</w:t>
      </w:r>
    </w:p>
    <w:p w14:paraId="026D7820" w14:textId="77777777" w:rsidR="00006D59" w:rsidRPr="009E2E2C" w:rsidRDefault="00006D59" w:rsidP="009E2E2C">
      <w:pPr>
        <w:rPr>
          <w:rFonts w:ascii="Verdana" w:hAnsi="Verdana" w:cs="Tahoma"/>
          <w:sz w:val="24"/>
          <w:szCs w:val="24"/>
        </w:rPr>
      </w:pPr>
    </w:p>
    <w:p w14:paraId="690D9E18" w14:textId="04CDC863" w:rsidR="00556B90" w:rsidRPr="00F72382" w:rsidRDefault="00556B90" w:rsidP="009E2E2C">
      <w:pPr>
        <w:rPr>
          <w:rFonts w:ascii="Verdana" w:hAnsi="Verdana" w:cs="Tahoma"/>
          <w:b/>
          <w:bCs/>
          <w:color w:val="44546A" w:themeColor="text2"/>
          <w:sz w:val="24"/>
          <w:szCs w:val="24"/>
        </w:rPr>
      </w:pPr>
      <w:r w:rsidRPr="00F72382">
        <w:rPr>
          <w:rFonts w:ascii="Verdana" w:hAnsi="Verdana" w:cs="Tahoma"/>
          <w:b/>
          <w:bCs/>
          <w:color w:val="44546A" w:themeColor="text2"/>
          <w:sz w:val="24"/>
          <w:szCs w:val="24"/>
        </w:rPr>
        <w:t xml:space="preserve">Our vision for our services in Birmingham </w:t>
      </w:r>
    </w:p>
    <w:p w14:paraId="07F651D2" w14:textId="77777777" w:rsidR="009E5A13" w:rsidRPr="009E2E2C" w:rsidRDefault="00556B90" w:rsidP="00006D59">
      <w:pPr>
        <w:pStyle w:val="ListParagraph"/>
        <w:numPr>
          <w:ilvl w:val="0"/>
          <w:numId w:val="1"/>
        </w:numPr>
        <w:rPr>
          <w:rFonts w:ascii="Verdana" w:hAnsi="Verdana" w:cs="Tahoma"/>
          <w:sz w:val="24"/>
          <w:szCs w:val="24"/>
        </w:rPr>
      </w:pPr>
      <w:r w:rsidRPr="009E2E2C">
        <w:rPr>
          <w:rFonts w:ascii="Verdana" w:hAnsi="Verdana" w:cs="Tahoma"/>
          <w:sz w:val="24"/>
          <w:szCs w:val="24"/>
        </w:rPr>
        <w:t xml:space="preserve">To create an environment free from all forms of discrimination, harassment, and victimisation. Where service users and staff </w:t>
      </w:r>
      <w:r w:rsidR="00FF22EF" w:rsidRPr="009E2E2C">
        <w:rPr>
          <w:rFonts w:ascii="Verdana" w:hAnsi="Verdana" w:cs="Tahoma"/>
          <w:sz w:val="24"/>
          <w:szCs w:val="24"/>
        </w:rPr>
        <w:t xml:space="preserve">can </w:t>
      </w:r>
      <w:r w:rsidRPr="009E2E2C">
        <w:rPr>
          <w:rFonts w:ascii="Verdana" w:hAnsi="Verdana" w:cs="Tahoma"/>
          <w:sz w:val="24"/>
          <w:szCs w:val="24"/>
        </w:rPr>
        <w:t>be their authentic self, sharing their learning and life experiences without fear of reprisal or ridicule.</w:t>
      </w:r>
      <w:r w:rsidR="009E5A13" w:rsidRPr="009E2E2C">
        <w:rPr>
          <w:rFonts w:ascii="Verdana" w:hAnsi="Verdana" w:cs="Tahoma"/>
          <w:sz w:val="24"/>
          <w:szCs w:val="24"/>
        </w:rPr>
        <w:t xml:space="preserve"> </w:t>
      </w:r>
      <w:r w:rsidR="004702D8" w:rsidRPr="009E2E2C">
        <w:rPr>
          <w:rFonts w:ascii="Verdana" w:hAnsi="Verdana" w:cs="Tahoma"/>
          <w:sz w:val="24"/>
          <w:szCs w:val="24"/>
        </w:rPr>
        <w:t xml:space="preserve">This means </w:t>
      </w:r>
      <w:r w:rsidR="0027219C" w:rsidRPr="009E2E2C">
        <w:rPr>
          <w:rFonts w:ascii="Verdana" w:hAnsi="Verdana" w:cs="Tahoma"/>
          <w:sz w:val="24"/>
          <w:szCs w:val="24"/>
        </w:rPr>
        <w:t>for example</w:t>
      </w:r>
      <w:r w:rsidR="009E5A13" w:rsidRPr="009E2E2C">
        <w:rPr>
          <w:rFonts w:ascii="Verdana" w:hAnsi="Verdana" w:cs="Tahoma"/>
          <w:sz w:val="24"/>
          <w:szCs w:val="24"/>
        </w:rPr>
        <w:t>:</w:t>
      </w:r>
    </w:p>
    <w:p w14:paraId="1F8BFBED" w14:textId="2A13D679" w:rsidR="004702D8" w:rsidRPr="009E2E2C" w:rsidRDefault="009E5A13" w:rsidP="005656DB">
      <w:pPr>
        <w:pStyle w:val="ListParagraph"/>
        <w:numPr>
          <w:ilvl w:val="1"/>
          <w:numId w:val="1"/>
        </w:numPr>
        <w:rPr>
          <w:rFonts w:ascii="Verdana" w:hAnsi="Verdana" w:cs="Tahoma"/>
          <w:sz w:val="24"/>
          <w:szCs w:val="24"/>
        </w:rPr>
      </w:pPr>
      <w:r w:rsidRPr="009E2E2C">
        <w:rPr>
          <w:rFonts w:ascii="Verdana" w:hAnsi="Verdana" w:cs="Tahoma"/>
          <w:sz w:val="24"/>
          <w:szCs w:val="24"/>
        </w:rPr>
        <w:t>D</w:t>
      </w:r>
      <w:r w:rsidR="00B02908" w:rsidRPr="009E2E2C">
        <w:rPr>
          <w:rFonts w:ascii="Verdana" w:hAnsi="Verdana" w:cs="Tahoma"/>
          <w:sz w:val="24"/>
          <w:szCs w:val="24"/>
        </w:rPr>
        <w:t>emonstrating our value</w:t>
      </w:r>
      <w:r w:rsidR="008B2838" w:rsidRPr="009E2E2C">
        <w:rPr>
          <w:rFonts w:ascii="Verdana" w:hAnsi="Verdana" w:cs="Tahoma"/>
          <w:sz w:val="24"/>
          <w:szCs w:val="24"/>
        </w:rPr>
        <w:t>s</w:t>
      </w:r>
      <w:r w:rsidR="00387133" w:rsidRPr="009E2E2C">
        <w:rPr>
          <w:rFonts w:ascii="Verdana" w:hAnsi="Verdana" w:cs="Tahoma"/>
          <w:sz w:val="24"/>
          <w:szCs w:val="24"/>
        </w:rPr>
        <w:t xml:space="preserve">, ethos and </w:t>
      </w:r>
      <w:r w:rsidR="003755DB" w:rsidRPr="009E2E2C">
        <w:rPr>
          <w:rFonts w:ascii="Verdana" w:hAnsi="Verdana" w:cs="Tahoma"/>
          <w:sz w:val="24"/>
          <w:szCs w:val="24"/>
        </w:rPr>
        <w:t>beliefs</w:t>
      </w:r>
      <w:r w:rsidR="008B2838" w:rsidRPr="009E2E2C">
        <w:rPr>
          <w:rFonts w:ascii="Verdana" w:hAnsi="Verdana" w:cs="Tahoma"/>
          <w:sz w:val="24"/>
          <w:szCs w:val="24"/>
        </w:rPr>
        <w:t xml:space="preserve"> </w:t>
      </w:r>
      <w:r w:rsidR="00387133" w:rsidRPr="009E2E2C">
        <w:rPr>
          <w:rFonts w:ascii="Verdana" w:hAnsi="Verdana" w:cs="Tahoma"/>
          <w:sz w:val="24"/>
          <w:szCs w:val="24"/>
        </w:rPr>
        <w:t xml:space="preserve">in how </w:t>
      </w:r>
      <w:r w:rsidR="00D66EF2" w:rsidRPr="009E2E2C">
        <w:rPr>
          <w:rFonts w:ascii="Verdana" w:hAnsi="Verdana" w:cs="Tahoma"/>
          <w:sz w:val="24"/>
          <w:szCs w:val="24"/>
        </w:rPr>
        <w:t>we engage</w:t>
      </w:r>
      <w:r w:rsidR="00387133" w:rsidRPr="009E2E2C">
        <w:rPr>
          <w:rFonts w:ascii="Verdana" w:hAnsi="Verdana" w:cs="Tahoma"/>
          <w:sz w:val="24"/>
          <w:szCs w:val="24"/>
        </w:rPr>
        <w:t xml:space="preserve"> w</w:t>
      </w:r>
      <w:r w:rsidR="003C3CAE" w:rsidRPr="009E2E2C">
        <w:rPr>
          <w:rFonts w:ascii="Verdana" w:hAnsi="Verdana" w:cs="Tahoma"/>
          <w:sz w:val="24"/>
          <w:szCs w:val="24"/>
        </w:rPr>
        <w:t xml:space="preserve">ith everyone </w:t>
      </w:r>
      <w:r w:rsidR="003755DB" w:rsidRPr="009E2E2C">
        <w:rPr>
          <w:rFonts w:ascii="Verdana" w:hAnsi="Verdana" w:cs="Tahoma"/>
          <w:sz w:val="24"/>
          <w:szCs w:val="24"/>
        </w:rPr>
        <w:t xml:space="preserve">and </w:t>
      </w:r>
      <w:r w:rsidR="003C3CAE" w:rsidRPr="009E2E2C">
        <w:rPr>
          <w:rFonts w:ascii="Verdana" w:hAnsi="Verdana" w:cs="Tahoma"/>
          <w:sz w:val="24"/>
          <w:szCs w:val="24"/>
        </w:rPr>
        <w:t>in the workplace</w:t>
      </w:r>
    </w:p>
    <w:p w14:paraId="2BECF6EC" w14:textId="2CF94146" w:rsidR="003755DB" w:rsidRPr="00006D59" w:rsidRDefault="00D93724" w:rsidP="005656DB">
      <w:pPr>
        <w:pStyle w:val="ListParagraph"/>
        <w:numPr>
          <w:ilvl w:val="1"/>
          <w:numId w:val="1"/>
        </w:numPr>
        <w:rPr>
          <w:rFonts w:ascii="Verdana" w:hAnsi="Verdana" w:cs="Tahoma"/>
          <w:sz w:val="24"/>
          <w:szCs w:val="24"/>
        </w:rPr>
      </w:pPr>
      <w:r w:rsidRPr="00006D59">
        <w:rPr>
          <w:rFonts w:ascii="Verdana" w:hAnsi="Verdana" w:cs="Tahoma"/>
          <w:sz w:val="24"/>
          <w:szCs w:val="24"/>
        </w:rPr>
        <w:t xml:space="preserve">Promoting diversity and difference by active </w:t>
      </w:r>
      <w:r w:rsidR="00715928" w:rsidRPr="00006D59">
        <w:rPr>
          <w:rFonts w:ascii="Verdana" w:hAnsi="Verdana" w:cs="Tahoma"/>
          <w:sz w:val="24"/>
          <w:szCs w:val="24"/>
        </w:rPr>
        <w:t>recognition</w:t>
      </w:r>
      <w:r w:rsidRPr="00006D59">
        <w:rPr>
          <w:rFonts w:ascii="Verdana" w:hAnsi="Verdana" w:cs="Tahoma"/>
          <w:sz w:val="24"/>
          <w:szCs w:val="24"/>
        </w:rPr>
        <w:t xml:space="preserve"> and </w:t>
      </w:r>
      <w:r w:rsidR="00715928" w:rsidRPr="00006D59">
        <w:rPr>
          <w:rFonts w:ascii="Verdana" w:hAnsi="Verdana" w:cs="Tahoma"/>
          <w:sz w:val="24"/>
          <w:szCs w:val="24"/>
        </w:rPr>
        <w:t>celebration</w:t>
      </w:r>
      <w:r w:rsidR="00715928" w:rsidRPr="001E27C3">
        <w:rPr>
          <w:rFonts w:ascii="Verdana" w:hAnsi="Verdana" w:cs="Tahoma"/>
          <w:sz w:val="28"/>
          <w:szCs w:val="28"/>
        </w:rPr>
        <w:t xml:space="preserve"> </w:t>
      </w:r>
      <w:r w:rsidR="00715928" w:rsidRPr="00006D59">
        <w:rPr>
          <w:rFonts w:ascii="Verdana" w:hAnsi="Verdana" w:cs="Tahoma"/>
          <w:sz w:val="24"/>
          <w:szCs w:val="24"/>
        </w:rPr>
        <w:t>through events such as Black History Month</w:t>
      </w:r>
      <w:r w:rsidR="00C0652A" w:rsidRPr="00006D59">
        <w:rPr>
          <w:rFonts w:ascii="Verdana" w:hAnsi="Verdana" w:cs="Tahoma"/>
          <w:sz w:val="24"/>
          <w:szCs w:val="24"/>
        </w:rPr>
        <w:t xml:space="preserve"> </w:t>
      </w:r>
      <w:r w:rsidR="00926651" w:rsidRPr="00006D59">
        <w:rPr>
          <w:rFonts w:ascii="Verdana" w:hAnsi="Verdana" w:cs="Tahoma"/>
          <w:sz w:val="24"/>
          <w:szCs w:val="24"/>
        </w:rPr>
        <w:t>(BHM)</w:t>
      </w:r>
      <w:r w:rsidR="00C0652A" w:rsidRPr="00006D59">
        <w:rPr>
          <w:rFonts w:ascii="Verdana" w:hAnsi="Verdana" w:cs="Tahoma"/>
          <w:sz w:val="24"/>
          <w:szCs w:val="24"/>
        </w:rPr>
        <w:t xml:space="preserve">, </w:t>
      </w:r>
      <w:r w:rsidR="008B4958" w:rsidRPr="00006D59">
        <w:rPr>
          <w:rFonts w:ascii="Verdana" w:hAnsi="Verdana" w:cs="Tahoma"/>
          <w:sz w:val="24"/>
          <w:szCs w:val="24"/>
        </w:rPr>
        <w:t>P</w:t>
      </w:r>
      <w:r w:rsidR="00B25882" w:rsidRPr="00006D59">
        <w:rPr>
          <w:rFonts w:ascii="Verdana" w:hAnsi="Verdana" w:cs="Tahoma"/>
          <w:sz w:val="24"/>
          <w:szCs w:val="24"/>
        </w:rPr>
        <w:t xml:space="preserve">RIDE and awareness raising events </w:t>
      </w:r>
    </w:p>
    <w:p w14:paraId="097D8DDC" w14:textId="2B44B3A5" w:rsidR="00C77E50" w:rsidRPr="00006D59" w:rsidRDefault="00C77E50" w:rsidP="005656DB">
      <w:pPr>
        <w:pStyle w:val="ListParagraph"/>
        <w:numPr>
          <w:ilvl w:val="1"/>
          <w:numId w:val="1"/>
        </w:numPr>
        <w:rPr>
          <w:rFonts w:ascii="Verdana" w:hAnsi="Verdana" w:cs="Tahoma"/>
          <w:sz w:val="24"/>
          <w:szCs w:val="24"/>
        </w:rPr>
      </w:pPr>
      <w:r w:rsidRPr="00006D59">
        <w:rPr>
          <w:rFonts w:ascii="Verdana" w:hAnsi="Verdana" w:cs="Tahoma"/>
          <w:sz w:val="24"/>
          <w:szCs w:val="24"/>
        </w:rPr>
        <w:t>Challeng</w:t>
      </w:r>
      <w:r w:rsidR="00D66EF2" w:rsidRPr="00006D59">
        <w:rPr>
          <w:rFonts w:ascii="Verdana" w:hAnsi="Verdana" w:cs="Tahoma"/>
          <w:sz w:val="24"/>
          <w:szCs w:val="24"/>
        </w:rPr>
        <w:t>ing</w:t>
      </w:r>
      <w:r w:rsidRPr="00006D59">
        <w:rPr>
          <w:rFonts w:ascii="Verdana" w:hAnsi="Verdana" w:cs="Tahoma"/>
          <w:sz w:val="24"/>
          <w:szCs w:val="24"/>
        </w:rPr>
        <w:t xml:space="preserve"> </w:t>
      </w:r>
      <w:r w:rsidR="0082186C" w:rsidRPr="00006D59">
        <w:rPr>
          <w:rFonts w:ascii="Verdana" w:hAnsi="Verdana" w:cs="Tahoma"/>
          <w:sz w:val="24"/>
          <w:szCs w:val="24"/>
        </w:rPr>
        <w:t>discriminatory practices and language</w:t>
      </w:r>
    </w:p>
    <w:p w14:paraId="651B5A2C" w14:textId="4ECC1EA4" w:rsidR="0082186C" w:rsidRPr="00006D59" w:rsidRDefault="0082186C" w:rsidP="005656DB">
      <w:pPr>
        <w:pStyle w:val="ListParagraph"/>
        <w:numPr>
          <w:ilvl w:val="1"/>
          <w:numId w:val="1"/>
        </w:numPr>
        <w:rPr>
          <w:rFonts w:ascii="Verdana" w:hAnsi="Verdana" w:cs="Tahoma"/>
          <w:sz w:val="24"/>
          <w:szCs w:val="24"/>
        </w:rPr>
      </w:pPr>
      <w:r w:rsidRPr="00006D59">
        <w:rPr>
          <w:rFonts w:ascii="Verdana" w:hAnsi="Verdana" w:cs="Tahoma"/>
          <w:sz w:val="24"/>
          <w:szCs w:val="24"/>
        </w:rPr>
        <w:lastRenderedPageBreak/>
        <w:t>Ensur</w:t>
      </w:r>
      <w:r w:rsidR="003A4EBC" w:rsidRPr="00006D59">
        <w:rPr>
          <w:rFonts w:ascii="Verdana" w:hAnsi="Verdana" w:cs="Tahoma"/>
          <w:sz w:val="24"/>
          <w:szCs w:val="24"/>
        </w:rPr>
        <w:t>ing</w:t>
      </w:r>
      <w:r w:rsidRPr="00006D59">
        <w:rPr>
          <w:rFonts w:ascii="Verdana" w:hAnsi="Verdana" w:cs="Tahoma"/>
          <w:sz w:val="24"/>
          <w:szCs w:val="24"/>
        </w:rPr>
        <w:t xml:space="preserve"> our resources and materials are reflect</w:t>
      </w:r>
      <w:r w:rsidR="00BB6908" w:rsidRPr="00006D59">
        <w:rPr>
          <w:rFonts w:ascii="Verdana" w:hAnsi="Verdana" w:cs="Tahoma"/>
          <w:sz w:val="24"/>
          <w:szCs w:val="24"/>
        </w:rPr>
        <w:t>ive of the communities with whom we work</w:t>
      </w:r>
    </w:p>
    <w:p w14:paraId="07C0591E" w14:textId="77777777" w:rsidR="003A4EBC" w:rsidRPr="003A4EBC" w:rsidRDefault="003A4EBC" w:rsidP="003A4EBC">
      <w:pPr>
        <w:rPr>
          <w:rFonts w:ascii="Verdana" w:hAnsi="Verdana" w:cs="Tahoma"/>
          <w:sz w:val="28"/>
          <w:szCs w:val="28"/>
        </w:rPr>
      </w:pPr>
    </w:p>
    <w:p w14:paraId="35437732" w14:textId="48022A78" w:rsidR="00EB6E9F" w:rsidRPr="001E27C3" w:rsidRDefault="008A1ACA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FDF4D" wp14:editId="162415B6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5467350" cy="228600"/>
                <wp:effectExtent l="38100" t="0" r="19050" b="19050"/>
                <wp:wrapNone/>
                <wp:docPr id="1" name="Scroll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286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229D6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1" o:spid="_x0000_s1026" type="#_x0000_t97" style="position:absolute;margin-left:0;margin-top:11.1pt;width:430.5pt;height:1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  <w:r w:rsidR="00EB6E9F" w:rsidRPr="001E27C3">
        <w:rPr>
          <w:rFonts w:ascii="Verdana" w:hAnsi="Verdana" w:cs="Tahoma"/>
          <w:sz w:val="28"/>
          <w:szCs w:val="28"/>
        </w:rPr>
        <w:t xml:space="preserve"> </w:t>
      </w:r>
    </w:p>
    <w:p w14:paraId="5EFB6E8D" w14:textId="2DF9175E" w:rsidR="00EB6E9F" w:rsidRPr="001E27C3" w:rsidRDefault="00EB6E9F">
      <w:pPr>
        <w:rPr>
          <w:rFonts w:ascii="Verdana" w:hAnsi="Verdana" w:cs="Tahoma"/>
          <w:sz w:val="28"/>
          <w:szCs w:val="28"/>
        </w:rPr>
      </w:pPr>
    </w:p>
    <w:p w14:paraId="49877C27" w14:textId="04D0A63D" w:rsidR="009628A2" w:rsidRDefault="005C6D7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Signature page</w:t>
      </w:r>
    </w:p>
    <w:p w14:paraId="3E691951" w14:textId="60FD212D" w:rsidR="005C6D7D" w:rsidRDefault="005C6D7D">
      <w:pPr>
        <w:rPr>
          <w:rFonts w:ascii="Tahoma" w:hAnsi="Tahoma" w:cs="Tahoma"/>
          <w:sz w:val="28"/>
          <w:szCs w:val="28"/>
        </w:rPr>
      </w:pPr>
    </w:p>
    <w:p w14:paraId="69EE92A3" w14:textId="007C6883" w:rsidR="005C6D7D" w:rsidRDefault="005C6D7D">
      <w:pPr>
        <w:rPr>
          <w:rFonts w:ascii="Tahoma" w:hAnsi="Tahoma" w:cs="Tahoma"/>
          <w:sz w:val="28"/>
          <w:szCs w:val="28"/>
        </w:rPr>
      </w:pPr>
    </w:p>
    <w:p w14:paraId="3FC20F47" w14:textId="12D0FEA6" w:rsidR="005C6D7D" w:rsidRDefault="005C6D7D">
      <w:pPr>
        <w:rPr>
          <w:rFonts w:ascii="Tahoma" w:hAnsi="Tahoma" w:cs="Tahoma"/>
          <w:sz w:val="28"/>
          <w:szCs w:val="28"/>
        </w:rPr>
      </w:pPr>
    </w:p>
    <w:p w14:paraId="76C5DBCD" w14:textId="1F8E3BD7" w:rsidR="005C6D7D" w:rsidRDefault="005C6D7D">
      <w:pPr>
        <w:rPr>
          <w:rFonts w:ascii="Tahoma" w:hAnsi="Tahoma" w:cs="Tahoma"/>
          <w:sz w:val="28"/>
          <w:szCs w:val="28"/>
        </w:rPr>
      </w:pPr>
    </w:p>
    <w:p w14:paraId="2E9A5E08" w14:textId="731611D9" w:rsidR="005C6D7D" w:rsidRDefault="005C6D7D">
      <w:pPr>
        <w:rPr>
          <w:rFonts w:ascii="Tahoma" w:hAnsi="Tahoma" w:cs="Tahoma"/>
          <w:sz w:val="28"/>
          <w:szCs w:val="28"/>
        </w:rPr>
      </w:pPr>
    </w:p>
    <w:p w14:paraId="30B7B3D5" w14:textId="127AD1EA" w:rsidR="005C6D7D" w:rsidRDefault="005C6D7D">
      <w:pPr>
        <w:rPr>
          <w:rFonts w:ascii="Tahoma" w:hAnsi="Tahoma" w:cs="Tahoma"/>
          <w:sz w:val="28"/>
          <w:szCs w:val="28"/>
        </w:rPr>
      </w:pPr>
    </w:p>
    <w:p w14:paraId="0CD3C831" w14:textId="33B3AC89" w:rsidR="005C6D7D" w:rsidRDefault="005C6D7D">
      <w:pPr>
        <w:rPr>
          <w:rFonts w:ascii="Tahoma" w:hAnsi="Tahoma" w:cs="Tahoma"/>
          <w:sz w:val="28"/>
          <w:szCs w:val="28"/>
        </w:rPr>
      </w:pPr>
    </w:p>
    <w:p w14:paraId="0EEEC81C" w14:textId="797F8075" w:rsidR="005C6D7D" w:rsidRDefault="005C6D7D">
      <w:pPr>
        <w:rPr>
          <w:rFonts w:ascii="Tahoma" w:hAnsi="Tahoma" w:cs="Tahoma"/>
          <w:sz w:val="28"/>
          <w:szCs w:val="28"/>
        </w:rPr>
      </w:pPr>
    </w:p>
    <w:p w14:paraId="2B7001BD" w14:textId="02FF859B" w:rsidR="005C6D7D" w:rsidRDefault="005C6D7D">
      <w:pPr>
        <w:rPr>
          <w:rFonts w:ascii="Tahoma" w:hAnsi="Tahoma" w:cs="Tahoma"/>
          <w:sz w:val="28"/>
          <w:szCs w:val="28"/>
        </w:rPr>
      </w:pPr>
    </w:p>
    <w:p w14:paraId="1FB54BE6" w14:textId="092D8011" w:rsidR="005C6D7D" w:rsidRDefault="005C6D7D">
      <w:pPr>
        <w:rPr>
          <w:rFonts w:ascii="Tahoma" w:hAnsi="Tahoma" w:cs="Tahoma"/>
          <w:sz w:val="28"/>
          <w:szCs w:val="28"/>
        </w:rPr>
      </w:pPr>
    </w:p>
    <w:p w14:paraId="3196B78F" w14:textId="7E0CC94E" w:rsidR="005C6D7D" w:rsidRDefault="005C6D7D">
      <w:pPr>
        <w:rPr>
          <w:rFonts w:ascii="Tahoma" w:hAnsi="Tahoma" w:cs="Tahoma"/>
          <w:sz w:val="28"/>
          <w:szCs w:val="28"/>
        </w:rPr>
      </w:pPr>
    </w:p>
    <w:p w14:paraId="4B93A5CE" w14:textId="7A4C9C09" w:rsidR="005C6D7D" w:rsidRDefault="005C6D7D">
      <w:pPr>
        <w:rPr>
          <w:rFonts w:ascii="Tahoma" w:hAnsi="Tahoma" w:cs="Tahoma"/>
          <w:sz w:val="28"/>
          <w:szCs w:val="28"/>
        </w:rPr>
      </w:pPr>
    </w:p>
    <w:p w14:paraId="680AFB0E" w14:textId="084E369C" w:rsidR="005C6D7D" w:rsidRDefault="005C6D7D">
      <w:pPr>
        <w:rPr>
          <w:rFonts w:ascii="Tahoma" w:hAnsi="Tahoma" w:cs="Tahoma"/>
          <w:sz w:val="28"/>
          <w:szCs w:val="28"/>
        </w:rPr>
      </w:pPr>
    </w:p>
    <w:p w14:paraId="3B91AF13" w14:textId="5EF652C7" w:rsidR="005C6D7D" w:rsidRDefault="005C6D7D">
      <w:pPr>
        <w:rPr>
          <w:rFonts w:ascii="Tahoma" w:hAnsi="Tahoma" w:cs="Tahoma"/>
          <w:sz w:val="28"/>
          <w:szCs w:val="28"/>
        </w:rPr>
      </w:pPr>
    </w:p>
    <w:p w14:paraId="2AD28532" w14:textId="694C8E07" w:rsidR="005C6D7D" w:rsidRDefault="005C6D7D">
      <w:pPr>
        <w:rPr>
          <w:rFonts w:ascii="Tahoma" w:hAnsi="Tahoma" w:cs="Tahoma"/>
          <w:sz w:val="28"/>
          <w:szCs w:val="28"/>
        </w:rPr>
      </w:pPr>
    </w:p>
    <w:p w14:paraId="38F18B98" w14:textId="25851306" w:rsidR="005C6D7D" w:rsidRDefault="005C6D7D">
      <w:pPr>
        <w:rPr>
          <w:rFonts w:ascii="Tahoma" w:hAnsi="Tahoma" w:cs="Tahoma"/>
          <w:sz w:val="28"/>
          <w:szCs w:val="28"/>
        </w:rPr>
      </w:pPr>
    </w:p>
    <w:p w14:paraId="7D37879F" w14:textId="565AD2AD" w:rsidR="005C6D7D" w:rsidRDefault="005C6D7D">
      <w:pPr>
        <w:rPr>
          <w:rFonts w:ascii="Tahoma" w:hAnsi="Tahoma" w:cs="Tahoma"/>
          <w:sz w:val="28"/>
          <w:szCs w:val="28"/>
        </w:rPr>
      </w:pPr>
    </w:p>
    <w:p w14:paraId="755110AF" w14:textId="41FA019C" w:rsidR="005C6D7D" w:rsidRDefault="005C6D7D">
      <w:pPr>
        <w:rPr>
          <w:rFonts w:ascii="Tahoma" w:hAnsi="Tahoma" w:cs="Tahoma"/>
          <w:sz w:val="28"/>
          <w:szCs w:val="28"/>
        </w:rPr>
      </w:pPr>
    </w:p>
    <w:p w14:paraId="2F1C9736" w14:textId="76E1CEC7" w:rsidR="005C6D7D" w:rsidRDefault="005C6D7D">
      <w:pPr>
        <w:rPr>
          <w:rFonts w:ascii="Tahoma" w:hAnsi="Tahoma" w:cs="Tahoma"/>
          <w:sz w:val="28"/>
          <w:szCs w:val="28"/>
        </w:rPr>
      </w:pPr>
    </w:p>
    <w:p w14:paraId="4FC6922A" w14:textId="0FE2486D" w:rsidR="005C6D7D" w:rsidRDefault="005C6D7D">
      <w:pPr>
        <w:rPr>
          <w:rFonts w:ascii="Tahoma" w:hAnsi="Tahoma" w:cs="Tahoma"/>
          <w:sz w:val="28"/>
          <w:szCs w:val="28"/>
        </w:rPr>
      </w:pPr>
    </w:p>
    <w:p w14:paraId="7701380A" w14:textId="60436905" w:rsidR="005C6D7D" w:rsidRDefault="005C6D7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Signature page </w:t>
      </w:r>
    </w:p>
    <w:p w14:paraId="32C093B3" w14:textId="20EF0BB4" w:rsidR="005C6D7D" w:rsidRDefault="005C6D7D">
      <w:pPr>
        <w:rPr>
          <w:rFonts w:ascii="Tahoma" w:hAnsi="Tahoma" w:cs="Tahoma"/>
          <w:sz w:val="28"/>
          <w:szCs w:val="28"/>
        </w:rPr>
      </w:pPr>
    </w:p>
    <w:p w14:paraId="0DA0AB6C" w14:textId="67DCF618" w:rsidR="005C6D7D" w:rsidRDefault="005C6D7D">
      <w:pPr>
        <w:rPr>
          <w:rFonts w:ascii="Tahoma" w:hAnsi="Tahoma" w:cs="Tahoma"/>
          <w:sz w:val="28"/>
          <w:szCs w:val="28"/>
        </w:rPr>
      </w:pPr>
    </w:p>
    <w:p w14:paraId="22D9E8D6" w14:textId="1CC625B9" w:rsidR="005C6D7D" w:rsidRDefault="005C6D7D">
      <w:pPr>
        <w:rPr>
          <w:rFonts w:ascii="Tahoma" w:hAnsi="Tahoma" w:cs="Tahoma"/>
          <w:sz w:val="28"/>
          <w:szCs w:val="28"/>
        </w:rPr>
      </w:pPr>
    </w:p>
    <w:p w14:paraId="78A1E4B9" w14:textId="75D08816" w:rsidR="005C6D7D" w:rsidRDefault="005C6D7D">
      <w:pPr>
        <w:rPr>
          <w:rFonts w:ascii="Tahoma" w:hAnsi="Tahoma" w:cs="Tahoma"/>
          <w:sz w:val="28"/>
          <w:szCs w:val="28"/>
        </w:rPr>
      </w:pPr>
    </w:p>
    <w:p w14:paraId="5C01AFFF" w14:textId="47C9BB27" w:rsidR="005C6D7D" w:rsidRDefault="005C6D7D">
      <w:pPr>
        <w:rPr>
          <w:rFonts w:ascii="Tahoma" w:hAnsi="Tahoma" w:cs="Tahoma"/>
          <w:sz w:val="28"/>
          <w:szCs w:val="28"/>
        </w:rPr>
      </w:pPr>
    </w:p>
    <w:p w14:paraId="211DA821" w14:textId="09C7AF1E" w:rsidR="005C6D7D" w:rsidRDefault="005C6D7D">
      <w:pPr>
        <w:rPr>
          <w:rFonts w:ascii="Tahoma" w:hAnsi="Tahoma" w:cs="Tahoma"/>
          <w:sz w:val="28"/>
          <w:szCs w:val="28"/>
        </w:rPr>
      </w:pPr>
    </w:p>
    <w:p w14:paraId="4C95BD0F" w14:textId="77777777" w:rsidR="005C6D7D" w:rsidRPr="009628A2" w:rsidRDefault="005C6D7D">
      <w:pPr>
        <w:rPr>
          <w:rFonts w:ascii="Tahoma" w:hAnsi="Tahoma" w:cs="Tahoma"/>
          <w:sz w:val="28"/>
          <w:szCs w:val="28"/>
        </w:rPr>
      </w:pPr>
    </w:p>
    <w:sectPr w:rsidR="005C6D7D" w:rsidRPr="009628A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5F1E" w14:textId="77777777" w:rsidR="00260E90" w:rsidRDefault="00260E90" w:rsidP="00856979">
      <w:pPr>
        <w:spacing w:after="0" w:line="240" w:lineRule="auto"/>
      </w:pPr>
      <w:r>
        <w:separator/>
      </w:r>
    </w:p>
  </w:endnote>
  <w:endnote w:type="continuationSeparator" w:id="0">
    <w:p w14:paraId="1988C604" w14:textId="77777777" w:rsidR="00260E90" w:rsidRDefault="00260E90" w:rsidP="00856979">
      <w:pPr>
        <w:spacing w:after="0" w:line="240" w:lineRule="auto"/>
      </w:pPr>
      <w:r>
        <w:continuationSeparator/>
      </w:r>
    </w:p>
  </w:endnote>
  <w:endnote w:type="continuationNotice" w:id="1">
    <w:p w14:paraId="2871530D" w14:textId="77777777" w:rsidR="00260E90" w:rsidRDefault="00260E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B71F" w14:textId="77777777" w:rsidR="005656DB" w:rsidRDefault="00565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E876" w14:textId="77777777" w:rsidR="00260E90" w:rsidRDefault="00260E90" w:rsidP="00856979">
      <w:pPr>
        <w:spacing w:after="0" w:line="240" w:lineRule="auto"/>
      </w:pPr>
      <w:r>
        <w:separator/>
      </w:r>
    </w:p>
  </w:footnote>
  <w:footnote w:type="continuationSeparator" w:id="0">
    <w:p w14:paraId="6D3EEC37" w14:textId="77777777" w:rsidR="00260E90" w:rsidRDefault="00260E90" w:rsidP="00856979">
      <w:pPr>
        <w:spacing w:after="0" w:line="240" w:lineRule="auto"/>
      </w:pPr>
      <w:r>
        <w:continuationSeparator/>
      </w:r>
    </w:p>
  </w:footnote>
  <w:footnote w:type="continuationNotice" w:id="1">
    <w:p w14:paraId="64051876" w14:textId="77777777" w:rsidR="00260E90" w:rsidRDefault="00260E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4E34" w14:textId="0F23EC90" w:rsidR="00856979" w:rsidRDefault="00856979">
    <w:pPr>
      <w:pStyle w:val="Header"/>
    </w:pPr>
    <w:r>
      <w:tab/>
    </w:r>
    <w:r w:rsidR="0016294C">
      <w:t xml:space="preserve">                                                                                                                                </w:t>
    </w:r>
    <w:r w:rsidR="003D2CFB">
      <w:t xml:space="preserve">       </w:t>
    </w:r>
    <w:r w:rsidR="0016294C">
      <w:rPr>
        <w:noProof/>
      </w:rPr>
      <w:drawing>
        <wp:inline distT="0" distB="0" distL="0" distR="0" wp14:anchorId="27B93EF7" wp14:editId="4F87C489">
          <wp:extent cx="1407754" cy="93600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54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F66CA"/>
    <w:multiLevelType w:val="hybridMultilevel"/>
    <w:tmpl w:val="CF5C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95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9F"/>
    <w:rsid w:val="0000473C"/>
    <w:rsid w:val="000058AC"/>
    <w:rsid w:val="00006D59"/>
    <w:rsid w:val="00022225"/>
    <w:rsid w:val="0005548C"/>
    <w:rsid w:val="000C1DEE"/>
    <w:rsid w:val="000D3AE4"/>
    <w:rsid w:val="000D6B42"/>
    <w:rsid w:val="00125D96"/>
    <w:rsid w:val="00146C87"/>
    <w:rsid w:val="0015037A"/>
    <w:rsid w:val="0016294C"/>
    <w:rsid w:val="001E27C3"/>
    <w:rsid w:val="00216334"/>
    <w:rsid w:val="00247464"/>
    <w:rsid w:val="00260E90"/>
    <w:rsid w:val="0027219C"/>
    <w:rsid w:val="003755DB"/>
    <w:rsid w:val="00387133"/>
    <w:rsid w:val="003A4EBC"/>
    <w:rsid w:val="003C3CAE"/>
    <w:rsid w:val="003C531E"/>
    <w:rsid w:val="003C7428"/>
    <w:rsid w:val="003D2CFB"/>
    <w:rsid w:val="00416960"/>
    <w:rsid w:val="0041723A"/>
    <w:rsid w:val="004702D8"/>
    <w:rsid w:val="00490936"/>
    <w:rsid w:val="00492EA9"/>
    <w:rsid w:val="004C208E"/>
    <w:rsid w:val="00524176"/>
    <w:rsid w:val="00556B90"/>
    <w:rsid w:val="005656DB"/>
    <w:rsid w:val="00594E2E"/>
    <w:rsid w:val="005B1C13"/>
    <w:rsid w:val="005C4D23"/>
    <w:rsid w:val="005C6D7D"/>
    <w:rsid w:val="00625FA1"/>
    <w:rsid w:val="006260D2"/>
    <w:rsid w:val="006B5355"/>
    <w:rsid w:val="006E4341"/>
    <w:rsid w:val="006F7D1F"/>
    <w:rsid w:val="0070650F"/>
    <w:rsid w:val="00715928"/>
    <w:rsid w:val="00736EAB"/>
    <w:rsid w:val="007B1369"/>
    <w:rsid w:val="007F6C77"/>
    <w:rsid w:val="0082186C"/>
    <w:rsid w:val="00856979"/>
    <w:rsid w:val="008A1ACA"/>
    <w:rsid w:val="008B2838"/>
    <w:rsid w:val="008B4958"/>
    <w:rsid w:val="00913480"/>
    <w:rsid w:val="009167A9"/>
    <w:rsid w:val="00926651"/>
    <w:rsid w:val="00930716"/>
    <w:rsid w:val="009628A2"/>
    <w:rsid w:val="009E2E2C"/>
    <w:rsid w:val="009E5A13"/>
    <w:rsid w:val="00A12E91"/>
    <w:rsid w:val="00A75E49"/>
    <w:rsid w:val="00AB2757"/>
    <w:rsid w:val="00B017D9"/>
    <w:rsid w:val="00B02908"/>
    <w:rsid w:val="00B06ACA"/>
    <w:rsid w:val="00B074A1"/>
    <w:rsid w:val="00B14BC0"/>
    <w:rsid w:val="00B23FF6"/>
    <w:rsid w:val="00B25882"/>
    <w:rsid w:val="00B444AB"/>
    <w:rsid w:val="00B824AF"/>
    <w:rsid w:val="00BB6908"/>
    <w:rsid w:val="00BE3804"/>
    <w:rsid w:val="00C0652A"/>
    <w:rsid w:val="00C41CC2"/>
    <w:rsid w:val="00C76363"/>
    <w:rsid w:val="00C77E50"/>
    <w:rsid w:val="00CB2EB4"/>
    <w:rsid w:val="00D22522"/>
    <w:rsid w:val="00D66EF2"/>
    <w:rsid w:val="00D76DAD"/>
    <w:rsid w:val="00D93724"/>
    <w:rsid w:val="00DA2B3B"/>
    <w:rsid w:val="00DC1338"/>
    <w:rsid w:val="00E55D7A"/>
    <w:rsid w:val="00EB6E9F"/>
    <w:rsid w:val="00ED7B75"/>
    <w:rsid w:val="00EE4BEA"/>
    <w:rsid w:val="00F32100"/>
    <w:rsid w:val="00F72382"/>
    <w:rsid w:val="00FA0CDD"/>
    <w:rsid w:val="00FB3E14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EE4CD"/>
  <w15:chartTrackingRefBased/>
  <w15:docId w15:val="{E93BF65A-ABDA-41D7-9352-29CCB245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979"/>
  </w:style>
  <w:style w:type="paragraph" w:styleId="Footer">
    <w:name w:val="footer"/>
    <w:basedOn w:val="Normal"/>
    <w:link w:val="FooterChar"/>
    <w:uiPriority w:val="99"/>
    <w:unhideWhenUsed/>
    <w:rsid w:val="00856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Lewis</dc:creator>
  <cp:keywords/>
  <dc:description/>
  <cp:lastModifiedBy>Mary Lewis</cp:lastModifiedBy>
  <cp:revision>2</cp:revision>
  <dcterms:created xsi:type="dcterms:W3CDTF">2022-04-07T15:15:00Z</dcterms:created>
  <dcterms:modified xsi:type="dcterms:W3CDTF">2022-04-07T15:15:00Z</dcterms:modified>
</cp:coreProperties>
</file>